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7F" w:rsidRPr="00AE43D8" w:rsidRDefault="00C3257F" w:rsidP="00C3257F">
      <w:pPr>
        <w:pStyle w:val="Titulo1"/>
        <w:rPr>
          <w:rFonts w:cs="Times New Roman"/>
        </w:rPr>
      </w:pPr>
      <w:r w:rsidRPr="00AE43D8">
        <w:rPr>
          <w:rFonts w:cs="Times New Roman"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AE43D8">
          <w:rPr>
            <w:rFonts w:cs="Times New Roman"/>
          </w:rPr>
          <w:t>la Ley</w:t>
        </w:r>
      </w:smartTag>
      <w:r w:rsidRPr="00AE43D8">
        <w:rPr>
          <w:rFonts w:cs="Times New Roman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AE43D8">
          <w:rPr>
            <w:rFonts w:cs="Times New Roman"/>
          </w:rPr>
          <w:t>la Federación</w:t>
        </w:r>
      </w:smartTag>
      <w:r w:rsidRPr="00AE43D8">
        <w:rPr>
          <w:rFonts w:cs="Times New Roman"/>
        </w:rPr>
        <w:t xml:space="preserve"> para el Ejercicio Fiscal de 2014.</w:t>
      </w:r>
    </w:p>
    <w:p w:rsidR="00C3257F" w:rsidRPr="00AE43D8" w:rsidRDefault="00C3257F" w:rsidP="00C3257F">
      <w:pPr>
        <w:pStyle w:val="Titulo2"/>
      </w:pPr>
      <w:r w:rsidRPr="00AE43D8">
        <w:t>Al margen un sello con el Escudo Nacional, que dice: Estados Unidos Mexicanos.- Secretaría de Hacienda y Crédito Público.- Subsecretaría de Ingresos.</w:t>
      </w:r>
    </w:p>
    <w:p w:rsidR="00C3257F" w:rsidRDefault="00C3257F" w:rsidP="00C3257F">
      <w:pPr>
        <w:pStyle w:val="ANOTACION"/>
      </w:pPr>
      <w:r>
        <w:t>Acuerdo 18</w:t>
      </w:r>
      <w:r w:rsidRPr="000B5A94">
        <w:t>/2015</w:t>
      </w:r>
    </w:p>
    <w:p w:rsidR="00C3257F" w:rsidRPr="002431DE" w:rsidRDefault="00C3257F" w:rsidP="00C3257F">
      <w:pPr>
        <w:pStyle w:val="Texto"/>
        <w:spacing w:line="227" w:lineRule="exact"/>
        <w:ind w:firstLine="0"/>
        <w:jc w:val="center"/>
        <w:rPr>
          <w:b/>
        </w:rPr>
      </w:pPr>
      <w:r w:rsidRPr="002431DE">
        <w:rPr>
          <w:b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2431DE">
          <w:rPr>
            <w:b/>
          </w:rPr>
          <w:t>la Ley</w:t>
        </w:r>
      </w:smartTag>
      <w:r w:rsidRPr="002431DE">
        <w:rPr>
          <w:b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2431DE">
          <w:rPr>
            <w:b/>
          </w:rPr>
          <w:t>la Federación</w:t>
        </w:r>
      </w:smartTag>
      <w:r w:rsidRPr="002431DE">
        <w:rPr>
          <w:b/>
        </w:rPr>
        <w:t xml:space="preserve"> para el Ejercicio Fiscal de 2014.</w:t>
      </w:r>
    </w:p>
    <w:p w:rsidR="00C3257F" w:rsidRPr="000B5A94" w:rsidRDefault="00C3257F" w:rsidP="00C3257F">
      <w:pPr>
        <w:pStyle w:val="Texto"/>
        <w:spacing w:line="227" w:lineRule="exact"/>
        <w:rPr>
          <w:bCs/>
          <w:szCs w:val="24"/>
        </w:rPr>
      </w:pPr>
      <w:r w:rsidRPr="000B5A94">
        <w:rPr>
          <w:bCs/>
          <w:szCs w:val="24"/>
        </w:rPr>
        <w:t xml:space="preserve">Con fundamento en lo dispuesto por los artículos 16 y 31 de </w:t>
      </w:r>
      <w:smartTag w:uri="urn:schemas-microsoft-com:office:smarttags" w:element="PersonName">
        <w:smartTagPr>
          <w:attr w:name="ProductID" w:val="la Ley Org￡nica"/>
        </w:smartTagPr>
        <w:r w:rsidRPr="000B5A94">
          <w:rPr>
            <w:bCs/>
            <w:szCs w:val="24"/>
          </w:rPr>
          <w:t>la Ley Orgánica</w:t>
        </w:r>
      </w:smartTag>
      <w:r w:rsidRPr="000B5A94">
        <w:rPr>
          <w:bCs/>
          <w:szCs w:val="24"/>
        </w:rPr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0B5A94">
          <w:rPr>
            <w:bCs/>
            <w:szCs w:val="24"/>
          </w:rPr>
          <w:t>la Administración Pública</w:t>
        </w:r>
      </w:smartTag>
      <w:r w:rsidRPr="000B5A94">
        <w:rPr>
          <w:bCs/>
          <w:szCs w:val="24"/>
        </w:rPr>
        <w:t xml:space="preserve"> Federal y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rPr>
            <w:bCs/>
            <w:szCs w:val="24"/>
          </w:rPr>
          <w:t>la Ley</w:t>
        </w:r>
      </w:smartTag>
      <w:r w:rsidRPr="000B5A94">
        <w:rPr>
          <w:bCs/>
          <w:szCs w:val="24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rPr>
            <w:bCs/>
            <w:szCs w:val="24"/>
          </w:rPr>
          <w:t>la Federación</w:t>
        </w:r>
      </w:smartTag>
      <w:r w:rsidRPr="000B5A94">
        <w:rPr>
          <w:bCs/>
          <w:szCs w:val="24"/>
        </w:rPr>
        <w:t xml:space="preserve"> para el Ejercicio Fiscal de 2014, así como por la regla 9.12., primer párrafo y Quinto transitorio de </w:t>
      </w:r>
      <w:smartTag w:uri="urn:schemas-microsoft-com:office:smarttags" w:element="PersonName">
        <w:smartTagPr>
          <w:attr w:name="ProductID" w:val="la Cuarta Resoluci￳n"/>
        </w:smartTagPr>
        <w:r w:rsidRPr="000B5A94">
          <w:rPr>
            <w:bCs/>
            <w:szCs w:val="24"/>
          </w:rPr>
          <w:t>la Cuarta Resolución</w:t>
        </w:r>
      </w:smartTag>
      <w:r w:rsidRPr="000B5A94">
        <w:rPr>
          <w:bCs/>
          <w:szCs w:val="24"/>
        </w:rPr>
        <w:t xml:space="preserve"> de Modificaciones a </w:t>
      </w:r>
      <w:smartTag w:uri="urn:schemas-microsoft-com:office:smarttags" w:element="PersonName">
        <w:smartTagPr>
          <w:attr w:name="ProductID" w:val="la Resoluci￳n Miscel￡nea"/>
        </w:smartTagPr>
        <w:r w:rsidRPr="000B5A94">
          <w:rPr>
            <w:bCs/>
            <w:szCs w:val="24"/>
          </w:rPr>
          <w:t>la Resolución Miscelánea</w:t>
        </w:r>
      </w:smartTag>
      <w:r w:rsidRPr="000B5A94">
        <w:rPr>
          <w:bCs/>
          <w:szCs w:val="24"/>
        </w:rPr>
        <w:t xml:space="preserve"> Fiscal para 2015, se dan a conocer las siguientes cantidades, por Terminal de Almacenamiento y Reparto (TAR) de PEMEX, para calcular el estímulo fiscal establecido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rPr>
            <w:bCs/>
            <w:szCs w:val="24"/>
          </w:rPr>
          <w:t>la Ley</w:t>
        </w:r>
      </w:smartTag>
      <w:r w:rsidRPr="000B5A94">
        <w:rPr>
          <w:bCs/>
          <w:szCs w:val="24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rPr>
            <w:bCs/>
            <w:szCs w:val="24"/>
          </w:rPr>
          <w:t>la Federación</w:t>
        </w:r>
      </w:smartTag>
      <w:r w:rsidRPr="000B5A94">
        <w:rPr>
          <w:bCs/>
          <w:szCs w:val="24"/>
        </w:rPr>
        <w:t xml:space="preserve"> para el Ejercicio Fiscal de </w:t>
      </w:r>
      <w:smartTag w:uri="urn:schemas-microsoft-com:office:smarttags" w:element="metricconverter">
        <w:smartTagPr>
          <w:attr w:name="ProductID" w:val="2014 a"/>
        </w:smartTagPr>
        <w:r w:rsidRPr="000B5A94">
          <w:rPr>
            <w:bCs/>
            <w:szCs w:val="24"/>
          </w:rPr>
          <w:t>2014 a</w:t>
        </w:r>
      </w:smartTag>
      <w:r w:rsidRPr="000B5A94">
        <w:rPr>
          <w:bCs/>
          <w:szCs w:val="24"/>
        </w:rPr>
        <w:t xml:space="preserve"> los contribuyentes que hayan adquirido Diesel durante los meses de septiembre, octubre, noviembre y diciembre de 2014:</w:t>
      </w:r>
    </w:p>
    <w:p w:rsidR="00C3257F" w:rsidRPr="00372919" w:rsidRDefault="00C3257F" w:rsidP="00C3257F">
      <w:pPr>
        <w:pStyle w:val="Texto"/>
        <w:spacing w:line="227" w:lineRule="exact"/>
        <w:ind w:firstLine="0"/>
        <w:jc w:val="center"/>
        <w:rPr>
          <w:b/>
        </w:rPr>
      </w:pPr>
      <w:r w:rsidRPr="00372919">
        <w:rPr>
          <w:b/>
        </w:rPr>
        <w:t>(</w:t>
      </w:r>
      <w:proofErr w:type="gramStart"/>
      <w:r w:rsidRPr="00372919">
        <w:rPr>
          <w:b/>
        </w:rPr>
        <w:t>pesos/litro</w:t>
      </w:r>
      <w:proofErr w:type="gramEnd"/>
      <w:r w:rsidRPr="00372919">
        <w:rPr>
          <w:b/>
        </w:rPr>
        <w:t>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88"/>
        <w:gridCol w:w="1686"/>
        <w:gridCol w:w="1406"/>
        <w:gridCol w:w="1686"/>
        <w:gridCol w:w="1546"/>
      </w:tblGrid>
      <w:tr w:rsidR="00C3257F" w:rsidRPr="00392B61" w:rsidTr="00B01D37">
        <w:trPr>
          <w:trHeight w:val="144"/>
          <w:tblHeader/>
        </w:trPr>
        <w:tc>
          <w:tcPr>
            <w:tcW w:w="2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noWrap/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TERMINAL DE ALMACENAMIENTO Y REPARTO</w:t>
            </w:r>
          </w:p>
        </w:tc>
        <w:tc>
          <w:tcPr>
            <w:tcW w:w="1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SEPTIEMBRE 2014</w:t>
            </w:r>
          </w:p>
        </w:tc>
        <w:tc>
          <w:tcPr>
            <w:tcW w:w="14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OCTUBRE 2014</w:t>
            </w:r>
          </w:p>
        </w:tc>
        <w:tc>
          <w:tcPr>
            <w:tcW w:w="1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NOVIEMBRE 2014</w:t>
            </w:r>
          </w:p>
        </w:tc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DICIEMBRE 2014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ACAPULCO</w:t>
            </w:r>
          </w:p>
        </w:tc>
        <w:tc>
          <w:tcPr>
            <w:tcW w:w="16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392B61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4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5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AZCAPOTZALCO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 xml:space="preserve">CADEREYTA 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2.06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 xml:space="preserve">CAMPECHE 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CD. JUAREZ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 xml:space="preserve">CD. MADERO 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1.65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CD. MANTE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CD. OBREGÓN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CD. VALLES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CD. VICTORIA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CELAYA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CUAUTLA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CUERNAVACA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CULIACÁN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EL CASTILLO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ENSENADA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ESCAMELA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GÓMEZ PALACIO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lastRenderedPageBreak/>
              <w:t>GUAMÚCHIL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GUAYMAS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7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1.86</w:t>
            </w:r>
          </w:p>
        </w:tc>
      </w:tr>
    </w:tbl>
    <w:p w:rsidR="00C3257F" w:rsidRPr="00D50101" w:rsidRDefault="00C3257F" w:rsidP="00C3257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88"/>
        <w:gridCol w:w="1686"/>
        <w:gridCol w:w="1406"/>
        <w:gridCol w:w="1686"/>
        <w:gridCol w:w="1546"/>
      </w:tblGrid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HERMOSILLO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IGUALA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IRAPUATO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L. CÁRDENAS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LEÓN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MANZANILLO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MATEHUALA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MAZATLÁN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MÉRIDA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MEXICALI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MINATITLÁN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MONCLOVA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MONTERREY S.C.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MORELIA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1.75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NAVOJOA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NOGALES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NUEVO LAREDO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PACHUCA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PAJARITOS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0.92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PARRAL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PEROTE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POZA RICA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PROGRESO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REYNOSA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ROSARITO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SABINAS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SALAMANCA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lastRenderedPageBreak/>
              <w:t>SALINA CRUZ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SALTILLO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SAN LUIS POTOSÍ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3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1.73</w:t>
            </w:r>
          </w:p>
        </w:tc>
      </w:tr>
    </w:tbl>
    <w:p w:rsidR="00C3257F" w:rsidRPr="00D50101" w:rsidRDefault="00C3257F" w:rsidP="00C3257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88"/>
        <w:gridCol w:w="1686"/>
        <w:gridCol w:w="1406"/>
        <w:gridCol w:w="1686"/>
        <w:gridCol w:w="1546"/>
      </w:tblGrid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SATÉLITE NORTE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SATÉLITE ORIENTE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SATÉLITE SUR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TAPACHULA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TEHUACÁN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TEPIC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TIERRA BLANCA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TOLUCA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TOPOLOBAMPO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TULA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TUXTLA GUTIÉRREZ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URUAPAN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1.53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VILLAHERMOSA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1.54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ZACATECAS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ZAMORA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C3257F" w:rsidRPr="00392B61" w:rsidTr="00B01D37">
        <w:trPr>
          <w:trHeight w:val="144"/>
        </w:trPr>
        <w:tc>
          <w:tcPr>
            <w:tcW w:w="2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392B61">
              <w:rPr>
                <w:b/>
                <w:bCs/>
                <w:color w:val="000000"/>
                <w:sz w:val="16"/>
                <w:szCs w:val="16"/>
              </w:rPr>
              <w:t>ZAPOPAN</w:t>
            </w:r>
          </w:p>
        </w:tc>
        <w:tc>
          <w:tcPr>
            <w:tcW w:w="1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7F" w:rsidRPr="00392B61" w:rsidRDefault="00C3257F" w:rsidP="00B01D37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2B61">
              <w:rPr>
                <w:color w:val="000000"/>
                <w:sz w:val="16"/>
                <w:szCs w:val="16"/>
              </w:rPr>
              <w:t>1.74</w:t>
            </w:r>
          </w:p>
        </w:tc>
      </w:tr>
    </w:tbl>
    <w:p w:rsidR="00C3257F" w:rsidRDefault="00C3257F" w:rsidP="00C3257F">
      <w:pPr>
        <w:pStyle w:val="Texto"/>
        <w:spacing w:line="228" w:lineRule="exact"/>
        <w:rPr>
          <w:szCs w:val="14"/>
        </w:rPr>
      </w:pPr>
    </w:p>
    <w:p w:rsidR="00C3257F" w:rsidRDefault="00C3257F" w:rsidP="00C3257F">
      <w:pPr>
        <w:pStyle w:val="ANOTACION"/>
        <w:spacing w:line="228" w:lineRule="exact"/>
      </w:pPr>
      <w:r w:rsidRPr="000B5A94">
        <w:t>TRANSITORIO</w:t>
      </w:r>
    </w:p>
    <w:p w:rsidR="00C3257F" w:rsidRDefault="00C3257F" w:rsidP="00C3257F">
      <w:pPr>
        <w:pStyle w:val="Texto"/>
        <w:spacing w:line="228" w:lineRule="exact"/>
        <w:rPr>
          <w:bCs/>
          <w:szCs w:val="22"/>
        </w:rPr>
      </w:pPr>
      <w:r w:rsidRPr="000B5A94">
        <w:rPr>
          <w:b/>
          <w:bCs/>
          <w:szCs w:val="22"/>
        </w:rPr>
        <w:t>ÚNICO.-</w:t>
      </w:r>
      <w:r w:rsidRPr="000B5A94">
        <w:rPr>
          <w:bCs/>
          <w:szCs w:val="22"/>
        </w:rPr>
        <w:t xml:space="preserve"> Lo dispuesto en el presente Acuerdo entrará en vigor el 1 de octubre de 2015.</w:t>
      </w:r>
    </w:p>
    <w:p w:rsidR="00C3257F" w:rsidRDefault="00C3257F" w:rsidP="00C3257F">
      <w:pPr>
        <w:pStyle w:val="Texto"/>
        <w:spacing w:line="228" w:lineRule="exact"/>
        <w:rPr>
          <w:bCs/>
        </w:rPr>
      </w:pPr>
      <w:r w:rsidRPr="000B5A94">
        <w:rPr>
          <w:bCs/>
        </w:rPr>
        <w:t>Atentamente.</w:t>
      </w:r>
    </w:p>
    <w:p w:rsidR="00C3257F" w:rsidRPr="00392B61" w:rsidRDefault="00C3257F" w:rsidP="00C3257F">
      <w:pPr>
        <w:pStyle w:val="Texto"/>
        <w:spacing w:line="228" w:lineRule="exact"/>
        <w:rPr>
          <w:bCs/>
          <w:lang w:val="es-MX"/>
        </w:rPr>
      </w:pPr>
      <w:r>
        <w:rPr>
          <w:bCs/>
        </w:rPr>
        <w:t>México, D.</w:t>
      </w:r>
      <w:r w:rsidRPr="000B5A94">
        <w:rPr>
          <w:bCs/>
        </w:rPr>
        <w:t>F., a</w:t>
      </w:r>
      <w:r>
        <w:rPr>
          <w:bCs/>
        </w:rPr>
        <w:t xml:space="preserve"> 24 de septiembre de 2015.- </w:t>
      </w:r>
      <w:r w:rsidRPr="000B5A94">
        <w:rPr>
          <w:bCs/>
        </w:rPr>
        <w:t>En ausencia del Secretario de Hacienda y Crédito Público y del Subsecretario del Ramo y con fundamento en el artículo 105 del Reglamento Interior de esta Secretaría</w:t>
      </w:r>
      <w:r>
        <w:rPr>
          <w:bCs/>
        </w:rPr>
        <w:t xml:space="preserve">, </w:t>
      </w:r>
      <w:r w:rsidRPr="000B5A94">
        <w:rPr>
          <w:bCs/>
        </w:rPr>
        <w:t>el Subsecretario de Ingresos</w:t>
      </w:r>
      <w:r>
        <w:rPr>
          <w:bCs/>
        </w:rPr>
        <w:t xml:space="preserve">, </w:t>
      </w:r>
      <w:r w:rsidRPr="00392B61">
        <w:rPr>
          <w:b/>
          <w:bCs/>
          <w:lang w:val="es-MX" w:eastAsia="es-MX"/>
        </w:rPr>
        <w:t xml:space="preserve">Miguel </w:t>
      </w:r>
      <w:proofErr w:type="spellStart"/>
      <w:r w:rsidRPr="00392B61">
        <w:rPr>
          <w:b/>
          <w:bCs/>
          <w:lang w:val="es-MX" w:eastAsia="es-MX"/>
        </w:rPr>
        <w:t>Messmacher</w:t>
      </w:r>
      <w:proofErr w:type="spellEnd"/>
      <w:r w:rsidRPr="00392B61">
        <w:rPr>
          <w:b/>
          <w:bCs/>
          <w:lang w:val="es-MX" w:eastAsia="es-MX"/>
        </w:rPr>
        <w:t xml:space="preserve"> </w:t>
      </w:r>
      <w:proofErr w:type="spellStart"/>
      <w:r w:rsidRPr="00392B61">
        <w:rPr>
          <w:b/>
          <w:bCs/>
          <w:lang w:val="es-MX" w:eastAsia="es-MX"/>
        </w:rPr>
        <w:t>Linartas</w:t>
      </w:r>
      <w:proofErr w:type="spellEnd"/>
      <w:r>
        <w:rPr>
          <w:bCs/>
          <w:lang w:val="es-MX" w:eastAsia="es-MX"/>
        </w:rPr>
        <w:t>.- Rúbrica.</w:t>
      </w:r>
    </w:p>
    <w:p w:rsidR="00C3257F" w:rsidRDefault="00C3257F" w:rsidP="00C3257F">
      <w:pPr>
        <w:pStyle w:val="Texto"/>
      </w:pPr>
    </w:p>
    <w:p w:rsidR="00A015BC" w:rsidRDefault="00D767B1"/>
    <w:sectPr w:rsidR="00A015BC" w:rsidSect="002B1A5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B1" w:rsidRDefault="00D767B1" w:rsidP="00C3257F">
      <w:r>
        <w:separator/>
      </w:r>
    </w:p>
  </w:endnote>
  <w:endnote w:type="continuationSeparator" w:id="0">
    <w:p w:rsidR="00D767B1" w:rsidRDefault="00D767B1" w:rsidP="00C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B1" w:rsidRDefault="00D767B1" w:rsidP="00C3257F">
      <w:r>
        <w:separator/>
      </w:r>
    </w:p>
  </w:footnote>
  <w:footnote w:type="continuationSeparator" w:id="0">
    <w:p w:rsidR="00D767B1" w:rsidRDefault="00D767B1" w:rsidP="00C3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7F" w:rsidRPr="00AE43D8" w:rsidRDefault="00C3257F" w:rsidP="00C3257F">
    <w:pPr>
      <w:pStyle w:val="Fechas"/>
      <w:rPr>
        <w:rFonts w:cs="Times New Roman"/>
      </w:rPr>
    </w:pPr>
    <w:r w:rsidRPr="00AE43D8">
      <w:rPr>
        <w:rFonts w:cs="Times New Roman"/>
      </w:rPr>
      <w:t>Miércoles 30 de septiembre de 2015</w:t>
    </w:r>
    <w:r w:rsidRPr="00AE43D8">
      <w:rPr>
        <w:rFonts w:cs="Times New Roman"/>
      </w:rPr>
      <w:tab/>
      <w:t>DIARIO OFICIAL</w:t>
    </w:r>
    <w:r w:rsidRPr="00AE43D8">
      <w:rPr>
        <w:rFonts w:cs="Times New Roman"/>
      </w:rPr>
      <w:tab/>
      <w:t xml:space="preserve">(Primera Sección)     </w:t>
    </w:r>
  </w:p>
  <w:p w:rsidR="00C3257F" w:rsidRPr="00C3257F" w:rsidRDefault="00C3257F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7F"/>
    <w:rsid w:val="00211C5E"/>
    <w:rsid w:val="002B1A54"/>
    <w:rsid w:val="00B779C8"/>
    <w:rsid w:val="00C3257F"/>
    <w:rsid w:val="00D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3257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3257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3257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3257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3257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3257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32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5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32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25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C3257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3FAD0A-1ACD-4E8D-8663-E8965A77C2DB}"/>
</file>

<file path=customXml/itemProps2.xml><?xml version="1.0" encoding="utf-8"?>
<ds:datastoreItem xmlns:ds="http://schemas.openxmlformats.org/officeDocument/2006/customXml" ds:itemID="{B4AFA5EE-6D44-429F-A1F2-D566AD324840}"/>
</file>

<file path=customXml/itemProps3.xml><?xml version="1.0" encoding="utf-8"?>
<ds:datastoreItem xmlns:ds="http://schemas.openxmlformats.org/officeDocument/2006/customXml" ds:itemID="{53F42964-6B13-4F64-8616-B334DEC34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bamg562q</dc:creator>
  <cp:lastModifiedBy>bamg562q</cp:lastModifiedBy>
  <cp:revision>1</cp:revision>
  <dcterms:created xsi:type="dcterms:W3CDTF">2015-09-30T14:26:00Z</dcterms:created>
  <dcterms:modified xsi:type="dcterms:W3CDTF">2015-09-30T14:28:00Z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164000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