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15" w:rsidRDefault="00A06215" w:rsidP="00FE1555"/>
    <w:p w:rsidR="00FE1555" w:rsidRDefault="00FE1555"/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3035"/>
        <w:gridCol w:w="3925"/>
      </w:tblGrid>
      <w:tr w:rsidR="00FE1555" w:rsidTr="00984ED1">
        <w:trPr>
          <w:trHeight w:val="420"/>
        </w:trPr>
        <w:tc>
          <w:tcPr>
            <w:tcW w:w="2205" w:type="dxa"/>
            <w:shd w:val="clear" w:color="auto" w:fill="BFBFBF" w:themeFill="background1" w:themeFillShade="BF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b/>
                <w:bCs/>
                <w:sz w:val="16"/>
                <w:szCs w:val="16"/>
                <w:lang w:eastAsia="en-US"/>
              </w:rPr>
              <w:t>Administración Desconcentrada de Auditoría de Comercio Exterior</w:t>
            </w:r>
          </w:p>
        </w:tc>
        <w:tc>
          <w:tcPr>
            <w:tcW w:w="3035" w:type="dxa"/>
            <w:shd w:val="clear" w:color="auto" w:fill="BFBFBF" w:themeFill="background1" w:themeFillShade="BF"/>
          </w:tcPr>
          <w:p w:rsidR="00FE1555" w:rsidRDefault="00FE1555" w:rsidP="00984ED1">
            <w:pPr>
              <w:jc w:val="center"/>
              <w:rPr>
                <w:rFonts w:ascii="Soberana Sans" w:hAnsi="Soberana Sans"/>
                <w:b/>
                <w:bCs/>
                <w:sz w:val="16"/>
                <w:szCs w:val="16"/>
                <w:lang w:eastAsia="en-US"/>
              </w:rPr>
            </w:pPr>
          </w:p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b/>
                <w:bCs/>
                <w:sz w:val="16"/>
                <w:szCs w:val="16"/>
                <w:lang w:eastAsia="en-US"/>
              </w:rPr>
              <w:t>Sede y subsede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FE1555" w:rsidRDefault="00FE1555" w:rsidP="00984ED1">
            <w:pPr>
              <w:jc w:val="center"/>
              <w:rPr>
                <w:rFonts w:ascii="Soberana Sans" w:hAnsi="Soberana Sans"/>
                <w:b/>
                <w:bCs/>
                <w:sz w:val="16"/>
                <w:szCs w:val="16"/>
                <w:lang w:eastAsia="en-US"/>
              </w:rPr>
            </w:pPr>
          </w:p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b/>
                <w:bCs/>
                <w:sz w:val="16"/>
                <w:szCs w:val="16"/>
                <w:lang w:eastAsia="en-US"/>
              </w:rPr>
              <w:t>Domicilio</w:t>
            </w:r>
          </w:p>
        </w:tc>
      </w:tr>
      <w:tr w:rsidR="00FE1555" w:rsidTr="00984ED1">
        <w:trPr>
          <w:trHeight w:val="420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Centro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Cd. De México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Viaducto 507, Piso 1, Col. Granjas México, Delegación Iztacalco, C.P. 08400.</w:t>
            </w:r>
          </w:p>
        </w:tc>
      </w:tr>
      <w:tr w:rsidR="00FE1555" w:rsidTr="00984ED1">
        <w:trPr>
          <w:trHeight w:val="420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Centro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Celaya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Calle Juan Bautista Morales, No. 200, 2° piso, Fraccionamiento Zona de Oro 1, Celaya, Guanajuato, C.P. 38020.</w:t>
            </w:r>
          </w:p>
        </w:tc>
      </w:tr>
      <w:tr w:rsidR="00FE1555" w:rsidTr="00984ED1">
        <w:trPr>
          <w:trHeight w:val="420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Noreste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Nuevo León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Avenida Miguel Alemán, número 6345, colonia Riveras de la Purísima, C.P. 67139, Guadalupe, Nuevo León.</w:t>
            </w:r>
          </w:p>
        </w:tc>
      </w:tr>
      <w:tr w:rsidR="00FE1555" w:rsidTr="00984ED1">
        <w:trPr>
          <w:trHeight w:val="420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val="es-ES" w:eastAsia="en-US"/>
              </w:rPr>
              <w:t>Occidente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Jalisco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Avenida Central Guillermo González Camarena, número 735, Colonia Anexo a Residencial Poniente, C.P. 45136, Zapopan, Jalisco.</w:t>
            </w:r>
          </w:p>
        </w:tc>
      </w:tr>
      <w:tr w:rsidR="00FE1555" w:rsidTr="00984ED1">
        <w:trPr>
          <w:trHeight w:val="360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Pacífico Norte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Baja California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Avenida Sor Juana Inés de la Cruz, número 19950, Colonia Nueva Tijuana, Delegación Mesa de Otay, C.P. 22435, Tijuana Baja California.</w:t>
            </w:r>
          </w:p>
        </w:tc>
      </w:tr>
      <w:tr w:rsidR="00FE1555" w:rsidTr="00984ED1">
        <w:trPr>
          <w:trHeight w:val="180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Sur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Veracruz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Torre 1519, Paseo de la Niña 150, Fracc. Las Américas, 94298 Boca del Río, Veracruz.</w:t>
            </w:r>
          </w:p>
        </w:tc>
      </w:tr>
      <w:tr w:rsidR="00FE1555" w:rsidTr="00984ED1">
        <w:trPr>
          <w:trHeight w:val="375"/>
        </w:trPr>
        <w:tc>
          <w:tcPr>
            <w:tcW w:w="2205" w:type="dxa"/>
          </w:tcPr>
          <w:p w:rsidR="00FE1555" w:rsidRDefault="00FE1555" w:rsidP="00984ED1">
            <w:pPr>
              <w:jc w:val="center"/>
            </w:pPr>
            <w:r w:rsidRPr="008B29DF">
              <w:rPr>
                <w:rFonts w:ascii="Soberana Sans" w:hAnsi="Soberana Sans"/>
                <w:sz w:val="16"/>
                <w:szCs w:val="16"/>
                <w:lang w:eastAsia="en-US"/>
              </w:rPr>
              <w:t>Norte Centro</w:t>
            </w:r>
          </w:p>
        </w:tc>
        <w:tc>
          <w:tcPr>
            <w:tcW w:w="3035" w:type="dxa"/>
          </w:tcPr>
          <w:p w:rsidR="00FE1555" w:rsidRDefault="00FE1555" w:rsidP="00984ED1">
            <w:pPr>
              <w:jc w:val="center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Coahu</w:t>
            </w:r>
            <w:bookmarkStart w:id="0" w:name="_GoBack"/>
            <w:bookmarkEnd w:id="0"/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ila de Zaragoza</w:t>
            </w:r>
          </w:p>
        </w:tc>
        <w:tc>
          <w:tcPr>
            <w:tcW w:w="3925" w:type="dxa"/>
          </w:tcPr>
          <w:p w:rsidR="00FE1555" w:rsidRDefault="00FE1555" w:rsidP="00984ED1">
            <w:pPr>
              <w:jc w:val="both"/>
            </w:pPr>
            <w:r w:rsidRPr="004F7BCC">
              <w:rPr>
                <w:rFonts w:ascii="Soberana Sans" w:hAnsi="Soberana Sans"/>
                <w:sz w:val="16"/>
                <w:szCs w:val="16"/>
                <w:lang w:eastAsia="en-US"/>
              </w:rPr>
              <w:t>Avenida Eriazo del Norte número 17 Libramiento Periférico Torreón-Gómez-Lerdo, “Lic. Raúl López Sánchez”,  C.P. 27110, Torreón, Coahuila de Zaragoza.</w:t>
            </w:r>
          </w:p>
        </w:tc>
      </w:tr>
    </w:tbl>
    <w:p w:rsidR="00FE1555" w:rsidRPr="00FE1555" w:rsidRDefault="00FE1555"/>
    <w:sectPr w:rsidR="00FE1555" w:rsidRPr="00FE15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C" w:rsidRDefault="0026122C" w:rsidP="00FE1555">
      <w:pPr>
        <w:spacing w:before="0" w:after="0"/>
      </w:pPr>
      <w:r>
        <w:separator/>
      </w:r>
    </w:p>
  </w:endnote>
  <w:endnote w:type="continuationSeparator" w:id="0">
    <w:p w:rsidR="0026122C" w:rsidRDefault="0026122C" w:rsidP="00FE1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C" w:rsidRDefault="0026122C" w:rsidP="00FE1555">
      <w:pPr>
        <w:spacing w:before="0" w:after="0"/>
      </w:pPr>
      <w:r>
        <w:separator/>
      </w:r>
    </w:p>
  </w:footnote>
  <w:footnote w:type="continuationSeparator" w:id="0">
    <w:p w:rsidR="0026122C" w:rsidRDefault="0026122C" w:rsidP="00FE15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5" w:rsidRPr="009C323D" w:rsidRDefault="00FE1555" w:rsidP="00FE1555">
    <w:pPr>
      <w:pStyle w:val="Encabezado"/>
      <w:ind w:left="-567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7136E93" wp14:editId="7F85C0C2">
          <wp:simplePos x="0" y="0"/>
          <wp:positionH relativeFrom="column">
            <wp:posOffset>3889375</wp:posOffset>
          </wp:positionH>
          <wp:positionV relativeFrom="paragraph">
            <wp:posOffset>-76835</wp:posOffset>
          </wp:positionV>
          <wp:extent cx="1955800" cy="523875"/>
          <wp:effectExtent l="0" t="0" r="6350" b="0"/>
          <wp:wrapNone/>
          <wp:docPr id="3" name="Imagen 3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40DDFE" wp14:editId="58913B81">
          <wp:simplePos x="0" y="0"/>
          <wp:positionH relativeFrom="column">
            <wp:posOffset>-349250</wp:posOffset>
          </wp:positionH>
          <wp:positionV relativeFrom="paragraph">
            <wp:posOffset>-170815</wp:posOffset>
          </wp:positionV>
          <wp:extent cx="1955800" cy="670560"/>
          <wp:effectExtent l="0" t="0" r="6350" b="0"/>
          <wp:wrapNone/>
          <wp:docPr id="4" name="Imagen 4" descr="logoSHCP_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HCP_plantil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555" w:rsidRDefault="00FE15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5"/>
    <w:rsid w:val="0026122C"/>
    <w:rsid w:val="008B29DF"/>
    <w:rsid w:val="00A06215"/>
    <w:rsid w:val="00A30503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5"/>
    <w:pPr>
      <w:spacing w:before="100" w:beforeAutospacing="1" w:after="100" w:afterAutospacing="1" w:line="240" w:lineRule="auto"/>
    </w:pPr>
    <w:rPr>
      <w:rFonts w:ascii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5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1555"/>
  </w:style>
  <w:style w:type="paragraph" w:styleId="Piedepgina">
    <w:name w:val="footer"/>
    <w:basedOn w:val="Normal"/>
    <w:link w:val="PiedepginaCar"/>
    <w:uiPriority w:val="99"/>
    <w:unhideWhenUsed/>
    <w:rsid w:val="00FE15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5"/>
    <w:pPr>
      <w:spacing w:before="100" w:beforeAutospacing="1" w:after="100" w:afterAutospacing="1" w:line="240" w:lineRule="auto"/>
    </w:pPr>
    <w:rPr>
      <w:rFonts w:ascii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5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1555"/>
  </w:style>
  <w:style w:type="paragraph" w:styleId="Piedepgina">
    <w:name w:val="footer"/>
    <w:basedOn w:val="Normal"/>
    <w:link w:val="PiedepginaCar"/>
    <w:uiPriority w:val="99"/>
    <w:unhideWhenUsed/>
    <w:rsid w:val="00FE15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F061CDA8D36741A57880ECDC0EC963" ma:contentTypeVersion="1" ma:contentTypeDescription="Crear nuevo documento." ma:contentTypeScope="" ma:versionID="55aff30e11702fc594f0b225f6cb95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99B7D-DFA9-45AE-9284-EAC0569A9029}"/>
</file>

<file path=customXml/itemProps2.xml><?xml version="1.0" encoding="utf-8"?>
<ds:datastoreItem xmlns:ds="http://schemas.openxmlformats.org/officeDocument/2006/customXml" ds:itemID="{E05B6823-AB83-47DA-B274-6F7D51D55451}"/>
</file>

<file path=customXml/itemProps3.xml><?xml version="1.0" encoding="utf-8"?>
<ds:datastoreItem xmlns:ds="http://schemas.openxmlformats.org/officeDocument/2006/customXml" ds:itemID="{982E8D27-DF5C-44AF-9412-583075584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Ortiz Cruz</dc:creator>
  <cp:lastModifiedBy>Angel Ortiz Cruz</cp:lastModifiedBy>
  <cp:revision>2</cp:revision>
  <dcterms:created xsi:type="dcterms:W3CDTF">2017-05-22T17:48:00Z</dcterms:created>
  <dcterms:modified xsi:type="dcterms:W3CDTF">2017-05-22T17:52:00Z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0x010100CBF061CDA8D36741A57880ECDC0EC963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